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2752" w:rsidRDefault="005D2752">
      <w:pPr>
        <w:rPr>
          <w:rFonts w:ascii="Century Gothic" w:hAnsi="Century Gothic"/>
          <w:u w:val="single"/>
        </w:rPr>
      </w:pPr>
      <w:r w:rsidRPr="005D2752">
        <w:rPr>
          <w:rFonts w:ascii="Century Gothic" w:hAnsi="Century Gothic"/>
          <w:u w:val="single"/>
        </w:rPr>
        <w:t>Acids, Bases, Alkalis and Neutralisation:</w:t>
      </w:r>
    </w:p>
    <w:p w:rsidR="007D4E71" w:rsidRDefault="005D2752" w:rsidP="005D2752">
      <w:pPr>
        <w:rPr>
          <w:rFonts w:ascii="Century Gothic" w:hAnsi="Century Gothic"/>
        </w:rPr>
      </w:pPr>
      <w:r>
        <w:rPr>
          <w:rFonts w:ascii="Century Gothic" w:hAnsi="Century Gothic"/>
        </w:rPr>
        <w:t xml:space="preserve">Bases are either metal oxides or metal hydroxides. </w:t>
      </w:r>
    </w:p>
    <w:p w:rsidR="005D2752" w:rsidRDefault="005D2752" w:rsidP="005D2752">
      <w:pPr>
        <w:rPr>
          <w:rFonts w:ascii="Century Gothic" w:hAnsi="Century Gothic"/>
        </w:rPr>
      </w:pPr>
      <w:r>
        <w:rPr>
          <w:rFonts w:ascii="Century Gothic" w:hAnsi="Century Gothic"/>
        </w:rPr>
        <w:t xml:space="preserve">A base that is soluble in water is called an alkali – e.g. sodium hydroxide. </w:t>
      </w:r>
    </w:p>
    <w:p w:rsidR="005D2752" w:rsidRDefault="005D2752" w:rsidP="005D2752">
      <w:pPr>
        <w:rPr>
          <w:rFonts w:ascii="Century Gothic" w:hAnsi="Century Gothic"/>
        </w:rPr>
      </w:pPr>
      <w:r>
        <w:rPr>
          <w:rFonts w:ascii="Century Gothic" w:hAnsi="Century Gothic"/>
        </w:rPr>
        <w:t>Neutralisation happens when an acid and a base react to make a salt and water; the word equation for this is:</w:t>
      </w:r>
    </w:p>
    <w:p w:rsidR="005D2752" w:rsidRDefault="005D2752" w:rsidP="005D2752">
      <w:pPr>
        <w:jc w:val="center"/>
        <w:rPr>
          <w:rFonts w:ascii="Century Gothic" w:hAnsi="Century Gothic"/>
          <w:b/>
          <w:color w:val="FF0000"/>
        </w:rPr>
      </w:pPr>
      <w:r w:rsidRPr="005D2752">
        <w:rPr>
          <w:rFonts w:ascii="Century Gothic" w:hAnsi="Century Gothic"/>
          <w:b/>
          <w:color w:val="FF0000"/>
        </w:rPr>
        <w:t xml:space="preserve">Acid + Base </w:t>
      </w:r>
      <w:r w:rsidRPr="005D2752">
        <w:rPr>
          <w:rFonts w:ascii="Century Gothic" w:hAnsi="Century Gothic"/>
          <w:b/>
          <w:color w:val="FF0000"/>
        </w:rPr>
        <w:sym w:font="Wingdings" w:char="F0E0"/>
      </w:r>
      <w:r w:rsidRPr="005D2752">
        <w:rPr>
          <w:rFonts w:ascii="Century Gothic" w:hAnsi="Century Gothic"/>
          <w:b/>
          <w:color w:val="FF0000"/>
        </w:rPr>
        <w:t xml:space="preserve"> Salt + Water</w:t>
      </w:r>
    </w:p>
    <w:p w:rsidR="005D2752" w:rsidRDefault="005D2752" w:rsidP="005D2752">
      <w:pPr>
        <w:rPr>
          <w:rFonts w:ascii="Century Gothic" w:hAnsi="Century Gothic"/>
        </w:rPr>
      </w:pPr>
      <w:r>
        <w:rPr>
          <w:rFonts w:ascii="Century Gothic" w:hAnsi="Century Gothic"/>
        </w:rPr>
        <w:t xml:space="preserve">Some indicators show an instant colour change for different pH values; universal indicator shows a fairly gradual range of colour changes as it is made up of lots of different indicators. </w:t>
      </w:r>
    </w:p>
    <w:p w:rsidR="005D2752" w:rsidRDefault="005D2752" w:rsidP="005D2752">
      <w:pPr>
        <w:rPr>
          <w:rFonts w:ascii="Century Gothic" w:hAnsi="Century Gothic"/>
        </w:rPr>
      </w:pPr>
      <w:r>
        <w:rPr>
          <w:rFonts w:ascii="Century Gothic" w:hAnsi="Century Gothic"/>
        </w:rPr>
        <w:t>In solution, all acids have H</w:t>
      </w:r>
      <w:r>
        <w:rPr>
          <w:rFonts w:ascii="Century Gothic" w:hAnsi="Century Gothic"/>
          <w:vertAlign w:val="superscript"/>
        </w:rPr>
        <w:t>+</w:t>
      </w:r>
      <w:r w:rsidR="00005A0E">
        <w:rPr>
          <w:rFonts w:ascii="Century Gothic" w:hAnsi="Century Gothic"/>
          <w:vertAlign w:val="superscript"/>
        </w:rPr>
        <w:t xml:space="preserve"> </w:t>
      </w:r>
      <w:r w:rsidR="00005A0E">
        <w:rPr>
          <w:rFonts w:ascii="Century Gothic" w:hAnsi="Century Gothic"/>
        </w:rPr>
        <w:t>ions. The pH of acids depends on the concentration of H</w:t>
      </w:r>
      <w:r w:rsidR="00005A0E">
        <w:rPr>
          <w:rFonts w:ascii="Century Gothic" w:hAnsi="Century Gothic"/>
          <w:vertAlign w:val="superscript"/>
        </w:rPr>
        <w:t xml:space="preserve">+ </w:t>
      </w:r>
      <w:r w:rsidR="00005A0E">
        <w:rPr>
          <w:rFonts w:ascii="Century Gothic" w:hAnsi="Century Gothic"/>
        </w:rPr>
        <w:t>ions. The more the concentration is, the lower the pH is. When a solution is neutralised, no free H</w:t>
      </w:r>
      <w:r w:rsidR="00005A0E">
        <w:rPr>
          <w:rFonts w:ascii="Century Gothic" w:hAnsi="Century Gothic"/>
          <w:vertAlign w:val="superscript"/>
        </w:rPr>
        <w:t xml:space="preserve">+ </w:t>
      </w:r>
      <w:r w:rsidR="00005A0E">
        <w:rPr>
          <w:rFonts w:ascii="Century Gothic" w:hAnsi="Century Gothic"/>
        </w:rPr>
        <w:t xml:space="preserve">ions are left. </w:t>
      </w:r>
    </w:p>
    <w:p w:rsidR="00005A0E" w:rsidRDefault="00005A0E" w:rsidP="005D2752">
      <w:pPr>
        <w:rPr>
          <w:rFonts w:ascii="Century Gothic" w:hAnsi="Century Gothic"/>
        </w:rPr>
      </w:pPr>
      <w:r>
        <w:rPr>
          <w:rFonts w:ascii="Century Gothic" w:hAnsi="Century Gothic"/>
        </w:rPr>
        <w:t>Alkalis contain OH</w:t>
      </w:r>
      <w:r>
        <w:rPr>
          <w:rFonts w:ascii="Century Gothic" w:hAnsi="Century Gothic"/>
          <w:vertAlign w:val="superscript"/>
        </w:rPr>
        <w:t xml:space="preserve">- </w:t>
      </w:r>
      <w:r>
        <w:rPr>
          <w:rFonts w:ascii="Century Gothic" w:hAnsi="Century Gothic"/>
        </w:rPr>
        <w:t xml:space="preserve">ions (hydroxide). </w:t>
      </w:r>
    </w:p>
    <w:p w:rsidR="00005A0E" w:rsidRDefault="00005A0E" w:rsidP="005D2752">
      <w:pPr>
        <w:rPr>
          <w:rFonts w:ascii="Century Gothic" w:hAnsi="Century Gothic"/>
        </w:rPr>
      </w:pPr>
      <w:r>
        <w:rPr>
          <w:rFonts w:ascii="Century Gothic" w:hAnsi="Century Gothic"/>
        </w:rPr>
        <w:t>The half equation for neutralisation is:</w:t>
      </w:r>
    </w:p>
    <w:p w:rsidR="00005A0E" w:rsidRDefault="00005A0E" w:rsidP="00005A0E">
      <w:pPr>
        <w:jc w:val="center"/>
        <w:rPr>
          <w:rFonts w:ascii="Century Gothic" w:hAnsi="Century Gothic"/>
          <w:b/>
          <w:color w:val="FF0000"/>
        </w:rPr>
      </w:pPr>
      <w:r w:rsidRPr="00005A0E">
        <w:rPr>
          <w:rFonts w:ascii="Century Gothic" w:hAnsi="Century Gothic"/>
          <w:b/>
          <w:color w:val="FF0000"/>
        </w:rPr>
        <w:t>H</w:t>
      </w:r>
      <w:r w:rsidRPr="00005A0E">
        <w:rPr>
          <w:rFonts w:ascii="Century Gothic" w:hAnsi="Century Gothic"/>
          <w:b/>
          <w:color w:val="FF0000"/>
          <w:vertAlign w:val="superscript"/>
        </w:rPr>
        <w:t xml:space="preserve">+ </w:t>
      </w:r>
      <w:r w:rsidRPr="00005A0E">
        <w:rPr>
          <w:rFonts w:ascii="Century Gothic" w:hAnsi="Century Gothic"/>
          <w:b/>
          <w:color w:val="FF0000"/>
        </w:rPr>
        <w:t>+ OH</w:t>
      </w:r>
      <w:r w:rsidRPr="00005A0E">
        <w:rPr>
          <w:rFonts w:ascii="Century Gothic" w:hAnsi="Century Gothic"/>
          <w:b/>
          <w:color w:val="FF0000"/>
          <w:vertAlign w:val="superscript"/>
        </w:rPr>
        <w:t xml:space="preserve">- </w:t>
      </w:r>
      <w:r w:rsidRPr="00005A0E">
        <w:rPr>
          <w:rFonts w:ascii="Century Gothic" w:hAnsi="Century Gothic"/>
          <w:b/>
          <w:color w:val="FF0000"/>
        </w:rPr>
        <w:sym w:font="Wingdings" w:char="F0F3"/>
      </w:r>
      <w:r w:rsidRPr="00005A0E">
        <w:rPr>
          <w:rFonts w:ascii="Century Gothic" w:hAnsi="Century Gothic"/>
          <w:b/>
          <w:color w:val="FF0000"/>
        </w:rPr>
        <w:t xml:space="preserve"> H</w:t>
      </w:r>
      <w:r w:rsidRPr="00005A0E">
        <w:rPr>
          <w:rFonts w:ascii="Century Gothic" w:hAnsi="Century Gothic"/>
          <w:b/>
          <w:color w:val="FF0000"/>
          <w:vertAlign w:val="subscript"/>
        </w:rPr>
        <w:t>2</w:t>
      </w:r>
      <w:r w:rsidRPr="00005A0E">
        <w:rPr>
          <w:rFonts w:ascii="Century Gothic" w:hAnsi="Century Gothic"/>
          <w:b/>
          <w:color w:val="FF0000"/>
        </w:rPr>
        <w:t>O</w:t>
      </w:r>
    </w:p>
    <w:p w:rsidR="009E4977" w:rsidRDefault="00005A0E" w:rsidP="00005A0E">
      <w:pPr>
        <w:rPr>
          <w:rFonts w:ascii="Century Gothic" w:hAnsi="Century Gothic"/>
          <w:u w:val="single"/>
        </w:rPr>
      </w:pPr>
      <w:r w:rsidRPr="00005A0E">
        <w:rPr>
          <w:rFonts w:ascii="Century Gothic" w:hAnsi="Century Gothic"/>
          <w:u w:val="single"/>
        </w:rPr>
        <w:t>Salts:</w:t>
      </w:r>
    </w:p>
    <w:p w:rsidR="009E4977" w:rsidRDefault="009E4977" w:rsidP="009E4977">
      <w:pPr>
        <w:rPr>
          <w:rFonts w:ascii="Century Gothic" w:hAnsi="Century Gothic"/>
        </w:rPr>
      </w:pPr>
      <w:r>
        <w:rPr>
          <w:rFonts w:ascii="Century Gothic" w:hAnsi="Century Gothic"/>
        </w:rPr>
        <w:t xml:space="preserve">Acids react with bases (above) and metal carbonates to form salts. </w:t>
      </w:r>
    </w:p>
    <w:p w:rsidR="009E4977" w:rsidRDefault="009E4977" w:rsidP="009E4977">
      <w:pPr>
        <w:jc w:val="center"/>
        <w:rPr>
          <w:rFonts w:ascii="Century Gothic" w:hAnsi="Century Gothic"/>
          <w:b/>
          <w:color w:val="FF0000"/>
        </w:rPr>
      </w:pPr>
      <w:r w:rsidRPr="009E4977">
        <w:rPr>
          <w:rFonts w:ascii="Century Gothic" w:hAnsi="Century Gothic"/>
          <w:b/>
          <w:color w:val="FF0000"/>
        </w:rPr>
        <w:t xml:space="preserve">Acid + Metal Carbonate </w:t>
      </w:r>
      <w:r w:rsidRPr="009E4977">
        <w:rPr>
          <w:rFonts w:ascii="Century Gothic" w:hAnsi="Century Gothic"/>
          <w:b/>
          <w:color w:val="FF0000"/>
        </w:rPr>
        <w:sym w:font="Wingdings" w:char="F0E0"/>
      </w:r>
      <w:r w:rsidRPr="009E4977">
        <w:rPr>
          <w:rFonts w:ascii="Century Gothic" w:hAnsi="Century Gothic"/>
          <w:b/>
          <w:color w:val="FF0000"/>
        </w:rPr>
        <w:t xml:space="preserve"> Salt + Water + Carbon Dioxide</w:t>
      </w:r>
    </w:p>
    <w:p w:rsidR="009E4977" w:rsidRDefault="009E4977" w:rsidP="009E4977">
      <w:pPr>
        <w:rPr>
          <w:rFonts w:ascii="Century Gothic" w:hAnsi="Century Gothic"/>
        </w:rPr>
      </w:pPr>
      <w:r>
        <w:rPr>
          <w:rFonts w:ascii="Century Gothic" w:hAnsi="Century Gothic"/>
        </w:rPr>
        <w:t xml:space="preserve">Salt names have two parts; the second part of the name shows which acid the salt has been made from. </w:t>
      </w:r>
    </w:p>
    <w:p w:rsidR="009E4977" w:rsidRDefault="009E4977" w:rsidP="009E4977">
      <w:pPr>
        <w:rPr>
          <w:rFonts w:ascii="Century Gothic" w:hAnsi="Century Gothic"/>
        </w:rPr>
      </w:pPr>
      <w:r>
        <w:rPr>
          <w:rFonts w:ascii="Century Gothic" w:hAnsi="Century Gothic"/>
        </w:rPr>
        <w:t>The salt’s first part will be the metal in the reaction, followed by the acid – however, the name of the acid will change slightly; this is shown in the table:</w:t>
      </w:r>
    </w:p>
    <w:tbl>
      <w:tblPr>
        <w:tblStyle w:val="TableGrid"/>
        <w:tblW w:w="0" w:type="auto"/>
        <w:tblLook w:val="04A0"/>
      </w:tblPr>
      <w:tblGrid>
        <w:gridCol w:w="4621"/>
        <w:gridCol w:w="4621"/>
      </w:tblGrid>
      <w:tr w:rsidR="009E4977" w:rsidTr="009E4977">
        <w:tc>
          <w:tcPr>
            <w:tcW w:w="4621" w:type="dxa"/>
          </w:tcPr>
          <w:p w:rsidR="009E4977" w:rsidRPr="009E4977" w:rsidRDefault="009E4977" w:rsidP="009E4977">
            <w:pPr>
              <w:rPr>
                <w:rFonts w:ascii="Century Gothic" w:hAnsi="Century Gothic"/>
                <w:b/>
              </w:rPr>
            </w:pPr>
            <w:r w:rsidRPr="009E4977">
              <w:rPr>
                <w:rFonts w:ascii="Century Gothic" w:hAnsi="Century Gothic"/>
                <w:b/>
              </w:rPr>
              <w:t>Acid</w:t>
            </w:r>
          </w:p>
        </w:tc>
        <w:tc>
          <w:tcPr>
            <w:tcW w:w="4621" w:type="dxa"/>
          </w:tcPr>
          <w:p w:rsidR="009E4977" w:rsidRPr="009E4977" w:rsidRDefault="009E4977" w:rsidP="009E4977">
            <w:pPr>
              <w:rPr>
                <w:rFonts w:ascii="Century Gothic" w:hAnsi="Century Gothic"/>
                <w:b/>
              </w:rPr>
            </w:pPr>
            <w:r w:rsidRPr="009E4977">
              <w:rPr>
                <w:rFonts w:ascii="Century Gothic" w:hAnsi="Century Gothic"/>
                <w:b/>
              </w:rPr>
              <w:t>2</w:t>
            </w:r>
            <w:r w:rsidRPr="009E4977">
              <w:rPr>
                <w:rFonts w:ascii="Century Gothic" w:hAnsi="Century Gothic"/>
                <w:b/>
                <w:vertAlign w:val="superscript"/>
              </w:rPr>
              <w:t>nd</w:t>
            </w:r>
            <w:r w:rsidRPr="009E4977">
              <w:rPr>
                <w:rFonts w:ascii="Century Gothic" w:hAnsi="Century Gothic"/>
                <w:b/>
              </w:rPr>
              <w:t xml:space="preserve"> part of salt name</w:t>
            </w:r>
          </w:p>
        </w:tc>
      </w:tr>
      <w:tr w:rsidR="009E4977" w:rsidTr="009E4977">
        <w:tc>
          <w:tcPr>
            <w:tcW w:w="4621" w:type="dxa"/>
          </w:tcPr>
          <w:p w:rsidR="009E4977" w:rsidRPr="009E4977" w:rsidRDefault="009E4977" w:rsidP="009E4977">
            <w:pPr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Sulphuric (H</w:t>
            </w:r>
            <w:r>
              <w:rPr>
                <w:rFonts w:ascii="Century Gothic" w:hAnsi="Century Gothic"/>
                <w:vertAlign w:val="subscript"/>
              </w:rPr>
              <w:t>2</w:t>
            </w:r>
            <w:r>
              <w:rPr>
                <w:rFonts w:ascii="Century Gothic" w:hAnsi="Century Gothic"/>
              </w:rPr>
              <w:t>SO</w:t>
            </w:r>
            <w:r>
              <w:rPr>
                <w:rFonts w:ascii="Century Gothic" w:hAnsi="Century Gothic"/>
                <w:vertAlign w:val="subscript"/>
              </w:rPr>
              <w:t>4</w:t>
            </w:r>
            <w:r>
              <w:rPr>
                <w:rFonts w:ascii="Century Gothic" w:hAnsi="Century Gothic"/>
              </w:rPr>
              <w:t>)</w:t>
            </w:r>
          </w:p>
        </w:tc>
        <w:tc>
          <w:tcPr>
            <w:tcW w:w="4621" w:type="dxa"/>
          </w:tcPr>
          <w:p w:rsidR="009E4977" w:rsidRDefault="009E4977" w:rsidP="009E4977">
            <w:pPr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Sulphate</w:t>
            </w:r>
          </w:p>
        </w:tc>
      </w:tr>
      <w:tr w:rsidR="009E4977" w:rsidTr="009E4977">
        <w:tc>
          <w:tcPr>
            <w:tcW w:w="4621" w:type="dxa"/>
          </w:tcPr>
          <w:p w:rsidR="009E4977" w:rsidRPr="009E4977" w:rsidRDefault="009E4977" w:rsidP="009E4977">
            <w:pPr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Nitric (HNO</w:t>
            </w:r>
            <w:r>
              <w:rPr>
                <w:rFonts w:ascii="Century Gothic" w:hAnsi="Century Gothic"/>
                <w:vertAlign w:val="subscript"/>
              </w:rPr>
              <w:t>3</w:t>
            </w:r>
            <w:r>
              <w:rPr>
                <w:rFonts w:ascii="Century Gothic" w:hAnsi="Century Gothic"/>
              </w:rPr>
              <w:t>)</w:t>
            </w:r>
          </w:p>
        </w:tc>
        <w:tc>
          <w:tcPr>
            <w:tcW w:w="4621" w:type="dxa"/>
          </w:tcPr>
          <w:p w:rsidR="009E4977" w:rsidRDefault="009E4977" w:rsidP="009E4977">
            <w:pPr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Nitrate</w:t>
            </w:r>
          </w:p>
        </w:tc>
      </w:tr>
      <w:tr w:rsidR="009E4977" w:rsidTr="009E4977">
        <w:tc>
          <w:tcPr>
            <w:tcW w:w="4621" w:type="dxa"/>
          </w:tcPr>
          <w:p w:rsidR="009E4977" w:rsidRPr="009E4977" w:rsidRDefault="009E4977" w:rsidP="009E4977">
            <w:pPr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Phosphoric (H</w:t>
            </w:r>
            <w:r>
              <w:rPr>
                <w:rFonts w:ascii="Century Gothic" w:hAnsi="Century Gothic"/>
                <w:vertAlign w:val="subscript"/>
              </w:rPr>
              <w:t>3</w:t>
            </w:r>
            <w:r>
              <w:rPr>
                <w:rFonts w:ascii="Century Gothic" w:hAnsi="Century Gothic"/>
              </w:rPr>
              <w:t>PO</w:t>
            </w:r>
            <w:r>
              <w:rPr>
                <w:rFonts w:ascii="Century Gothic" w:hAnsi="Century Gothic"/>
                <w:vertAlign w:val="subscript"/>
              </w:rPr>
              <w:t>4</w:t>
            </w:r>
            <w:r>
              <w:rPr>
                <w:rFonts w:ascii="Century Gothic" w:hAnsi="Century Gothic"/>
              </w:rPr>
              <w:t>)</w:t>
            </w:r>
          </w:p>
        </w:tc>
        <w:tc>
          <w:tcPr>
            <w:tcW w:w="4621" w:type="dxa"/>
          </w:tcPr>
          <w:p w:rsidR="009E4977" w:rsidRDefault="009E4977" w:rsidP="009E4977">
            <w:pPr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Phosphate</w:t>
            </w:r>
          </w:p>
        </w:tc>
      </w:tr>
      <w:tr w:rsidR="009E4977" w:rsidTr="009E4977">
        <w:tc>
          <w:tcPr>
            <w:tcW w:w="4621" w:type="dxa"/>
          </w:tcPr>
          <w:p w:rsidR="009E4977" w:rsidRDefault="009E4977" w:rsidP="009E4977">
            <w:pPr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Hydrochloric (</w:t>
            </w:r>
            <w:proofErr w:type="spellStart"/>
            <w:r>
              <w:rPr>
                <w:rFonts w:ascii="Century Gothic" w:hAnsi="Century Gothic"/>
              </w:rPr>
              <w:t>HCl</w:t>
            </w:r>
            <w:proofErr w:type="spellEnd"/>
            <w:r>
              <w:rPr>
                <w:rFonts w:ascii="Century Gothic" w:hAnsi="Century Gothic"/>
              </w:rPr>
              <w:t>)</w:t>
            </w:r>
          </w:p>
        </w:tc>
        <w:tc>
          <w:tcPr>
            <w:tcW w:w="4621" w:type="dxa"/>
          </w:tcPr>
          <w:p w:rsidR="009E4977" w:rsidRDefault="009E4977" w:rsidP="009E4977">
            <w:pPr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Chloride</w:t>
            </w:r>
          </w:p>
        </w:tc>
      </w:tr>
    </w:tbl>
    <w:p w:rsidR="00C4259B" w:rsidRDefault="00C4259B" w:rsidP="00C4259B">
      <w:pPr>
        <w:rPr>
          <w:rFonts w:ascii="Century Gothic" w:hAnsi="Century Gothic"/>
          <w:color w:val="000000" w:themeColor="text1"/>
        </w:rPr>
      </w:pPr>
      <w:r>
        <w:rPr>
          <w:rFonts w:ascii="Century Gothic" w:hAnsi="Century Gothic"/>
          <w:color w:val="000000" w:themeColor="text1"/>
        </w:rPr>
        <w:t>Another example is:</w:t>
      </w:r>
    </w:p>
    <w:p w:rsidR="00C4259B" w:rsidRPr="00C4259B" w:rsidRDefault="00C4259B" w:rsidP="00C4259B">
      <w:pPr>
        <w:jc w:val="center"/>
        <w:rPr>
          <w:rFonts w:ascii="Century Gothic" w:hAnsi="Century Gothic"/>
          <w:b/>
          <w:color w:val="FF0000"/>
        </w:rPr>
      </w:pPr>
      <w:r>
        <w:rPr>
          <w:rFonts w:ascii="Century Gothic" w:hAnsi="Century Gothic"/>
          <w:noProof/>
          <w:color w:val="000000" w:themeColor="text1"/>
          <w:lang w:eastAsia="en-GB"/>
        </w:rPr>
        <w:pict>
          <v:rect id="_x0000_s1037" style="position:absolute;left:0;text-align:left;margin-left:355.15pt;margin-top:22pt;width:60.65pt;height:25.85pt;z-index:251666432" strokecolor="white [3212]">
            <v:textbox>
              <w:txbxContent>
                <w:p w:rsidR="00C4259B" w:rsidRPr="00C4259B" w:rsidRDefault="00C4259B" w:rsidP="00C4259B">
                  <w:pPr>
                    <w:jc w:val="center"/>
                    <w:rPr>
                      <w:rFonts w:ascii="Century Gothic" w:hAnsi="Century Gothic"/>
                    </w:rPr>
                  </w:pPr>
                  <w:r>
                    <w:rPr>
                      <w:rFonts w:ascii="Century Gothic" w:hAnsi="Century Gothic"/>
                    </w:rPr>
                    <w:t>Water</w:t>
                  </w:r>
                </w:p>
              </w:txbxContent>
            </v:textbox>
          </v:rect>
        </w:pict>
      </w:r>
      <w:r>
        <w:rPr>
          <w:rFonts w:ascii="Century Gothic" w:hAnsi="Century Gothic"/>
          <w:b/>
          <w:noProof/>
          <w:color w:val="FF0000"/>
          <w:lang w:eastAsia="en-GB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5" type="#_x0000_t32" style="position:absolute;left:0;text-align:left;margin-left:299.35pt;margin-top:8.25pt;width:55.8pt;height:13.75pt;flip:x y;z-index:251665408" o:connectortype="straight">
            <v:stroke endarrow="block"/>
          </v:shape>
        </w:pict>
      </w:r>
      <w:r>
        <w:rPr>
          <w:rFonts w:ascii="Century Gothic" w:hAnsi="Century Gothic"/>
          <w:b/>
          <w:noProof/>
          <w:color w:val="FF0000"/>
          <w:lang w:eastAsia="en-GB"/>
        </w:rPr>
        <w:pict>
          <v:shape id="_x0000_s1034" type="#_x0000_t32" style="position:absolute;left:0;text-align:left;margin-left:254.85pt;margin-top:13.1pt;width:0;height:17pt;z-index:251664384" o:connectortype="straight">
            <v:stroke endarrow="block"/>
          </v:shape>
        </w:pict>
      </w:r>
      <w:r>
        <w:rPr>
          <w:rFonts w:ascii="Century Gothic" w:hAnsi="Century Gothic"/>
          <w:b/>
          <w:noProof/>
          <w:color w:val="FF0000"/>
          <w:lang w:eastAsia="en-GB"/>
        </w:rPr>
        <w:pict>
          <v:shape id="_x0000_s1031" type="#_x0000_t32" style="position:absolute;left:0;text-align:left;margin-left:199pt;margin-top:13.1pt;width:0;height:17pt;z-index:251661312" o:connectortype="straight">
            <v:stroke endarrow="block"/>
          </v:shape>
        </w:pict>
      </w:r>
      <w:r>
        <w:rPr>
          <w:rFonts w:ascii="Century Gothic" w:hAnsi="Century Gothic"/>
          <w:b/>
          <w:noProof/>
          <w:color w:val="FF0000"/>
          <w:lang w:eastAsia="en-GB"/>
        </w:rPr>
        <w:pict>
          <v:rect id="_x0000_s1030" style="position:absolute;left:0;text-align:left;margin-left:46.9pt;margin-top:.2pt;width:46.95pt;height:25.85pt;z-index:251660288" strokecolor="white [3212]">
            <v:textbox>
              <w:txbxContent>
                <w:p w:rsidR="00C4259B" w:rsidRPr="00C4259B" w:rsidRDefault="00C4259B" w:rsidP="00C4259B">
                  <w:pPr>
                    <w:jc w:val="center"/>
                    <w:rPr>
                      <w:rFonts w:ascii="Century Gothic" w:hAnsi="Century Gothic"/>
                    </w:rPr>
                  </w:pPr>
                  <w:r w:rsidRPr="00C4259B">
                    <w:rPr>
                      <w:rFonts w:ascii="Century Gothic" w:hAnsi="Century Gothic"/>
                    </w:rPr>
                    <w:t>Acid</w:t>
                  </w:r>
                </w:p>
              </w:txbxContent>
            </v:textbox>
          </v:rect>
        </w:pict>
      </w:r>
      <w:r>
        <w:rPr>
          <w:rFonts w:ascii="Century Gothic" w:hAnsi="Century Gothic"/>
          <w:b/>
          <w:noProof/>
          <w:color w:val="FF0000"/>
          <w:lang w:eastAsia="en-GB"/>
        </w:rPr>
        <w:pict>
          <v:shape id="_x0000_s1029" type="#_x0000_t32" style="position:absolute;left:0;text-align:left;margin-left:93.85pt;margin-top:8.25pt;width:58.25pt;height:4.85pt;flip:y;z-index:251659264" o:connectortype="straight">
            <v:stroke endarrow="block"/>
          </v:shape>
        </w:pict>
      </w:r>
      <w:proofErr w:type="spellStart"/>
      <w:r w:rsidRPr="00C4259B">
        <w:rPr>
          <w:rFonts w:ascii="Century Gothic" w:hAnsi="Century Gothic"/>
          <w:b/>
          <w:color w:val="FF0000"/>
        </w:rPr>
        <w:t>HCl</w:t>
      </w:r>
      <w:proofErr w:type="spellEnd"/>
      <w:r w:rsidRPr="00C4259B">
        <w:rPr>
          <w:rFonts w:ascii="Century Gothic" w:hAnsi="Century Gothic"/>
          <w:b/>
          <w:color w:val="FF0000"/>
        </w:rPr>
        <w:t xml:space="preserve"> + NaOH </w:t>
      </w:r>
      <w:r w:rsidRPr="00C4259B">
        <w:rPr>
          <w:rFonts w:ascii="Century Gothic" w:hAnsi="Century Gothic"/>
          <w:b/>
          <w:color w:val="FF0000"/>
        </w:rPr>
        <w:sym w:font="Wingdings" w:char="F0E0"/>
      </w:r>
      <w:r w:rsidRPr="00C4259B">
        <w:rPr>
          <w:rFonts w:ascii="Century Gothic" w:hAnsi="Century Gothic"/>
          <w:b/>
          <w:color w:val="FF0000"/>
        </w:rPr>
        <w:t xml:space="preserve"> </w:t>
      </w:r>
      <w:proofErr w:type="spellStart"/>
      <w:r w:rsidRPr="00C4259B">
        <w:rPr>
          <w:rFonts w:ascii="Century Gothic" w:hAnsi="Century Gothic"/>
          <w:b/>
          <w:color w:val="FF0000"/>
        </w:rPr>
        <w:t>NaCl</w:t>
      </w:r>
      <w:proofErr w:type="spellEnd"/>
      <w:r w:rsidRPr="00C4259B">
        <w:rPr>
          <w:rFonts w:ascii="Century Gothic" w:hAnsi="Century Gothic"/>
          <w:b/>
          <w:color w:val="FF0000"/>
        </w:rPr>
        <w:t xml:space="preserve"> + H</w:t>
      </w:r>
      <w:r w:rsidRPr="00C4259B">
        <w:rPr>
          <w:rFonts w:ascii="Century Gothic" w:hAnsi="Century Gothic"/>
          <w:b/>
          <w:color w:val="FF0000"/>
          <w:vertAlign w:val="subscript"/>
        </w:rPr>
        <w:t>2</w:t>
      </w:r>
      <w:r w:rsidRPr="00C4259B">
        <w:rPr>
          <w:rFonts w:ascii="Century Gothic" w:hAnsi="Century Gothic"/>
          <w:b/>
          <w:color w:val="FF0000"/>
        </w:rPr>
        <w:t>O</w:t>
      </w:r>
    </w:p>
    <w:p w:rsidR="00C4259B" w:rsidRDefault="00C4259B" w:rsidP="009E4977">
      <w:pPr>
        <w:rPr>
          <w:rFonts w:ascii="Century Gothic" w:hAnsi="Century Gothic"/>
        </w:rPr>
      </w:pPr>
      <w:r>
        <w:rPr>
          <w:rFonts w:ascii="Century Gothic" w:hAnsi="Century Gothic"/>
          <w:noProof/>
          <w:color w:val="000000" w:themeColor="text1"/>
          <w:lang w:eastAsia="en-GB"/>
        </w:rPr>
        <w:pict>
          <v:rect id="_x0000_s1033" style="position:absolute;margin-left:234.45pt;margin-top:8.65pt;width:46.95pt;height:25.85pt;z-index:251663360" strokecolor="white [3212]">
            <v:textbox>
              <w:txbxContent>
                <w:p w:rsidR="00C4259B" w:rsidRPr="00C4259B" w:rsidRDefault="00C4259B" w:rsidP="00C4259B">
                  <w:pPr>
                    <w:jc w:val="center"/>
                    <w:rPr>
                      <w:rFonts w:ascii="Century Gothic" w:hAnsi="Century Gothic"/>
                    </w:rPr>
                  </w:pPr>
                  <w:r>
                    <w:rPr>
                      <w:rFonts w:ascii="Century Gothic" w:hAnsi="Century Gothic"/>
                    </w:rPr>
                    <w:t>Salt</w:t>
                  </w:r>
                </w:p>
              </w:txbxContent>
            </v:textbox>
          </v:rect>
        </w:pict>
      </w:r>
      <w:r>
        <w:rPr>
          <w:rFonts w:ascii="Century Gothic" w:hAnsi="Century Gothic"/>
          <w:b/>
          <w:noProof/>
          <w:color w:val="FF0000"/>
          <w:lang w:eastAsia="en-GB"/>
        </w:rPr>
        <w:pict>
          <v:rect id="_x0000_s1032" style="position:absolute;margin-left:174.6pt;margin-top:8.65pt;width:46.95pt;height:25.85pt;z-index:251662336" strokecolor="white [3212]">
            <v:textbox>
              <w:txbxContent>
                <w:p w:rsidR="00C4259B" w:rsidRPr="00C4259B" w:rsidRDefault="00C4259B" w:rsidP="00C4259B">
                  <w:pPr>
                    <w:jc w:val="center"/>
                    <w:rPr>
                      <w:rFonts w:ascii="Century Gothic" w:hAnsi="Century Gothic"/>
                    </w:rPr>
                  </w:pPr>
                  <w:r>
                    <w:rPr>
                      <w:rFonts w:ascii="Century Gothic" w:hAnsi="Century Gothic"/>
                    </w:rPr>
                    <w:t>Base</w:t>
                  </w:r>
                </w:p>
              </w:txbxContent>
            </v:textbox>
          </v:rect>
        </w:pict>
      </w:r>
    </w:p>
    <w:p w:rsidR="009E4977" w:rsidRDefault="009E4977" w:rsidP="009E4977">
      <w:pPr>
        <w:rPr>
          <w:rFonts w:ascii="Century Gothic" w:hAnsi="Century Gothic"/>
        </w:rPr>
      </w:pPr>
      <w:r>
        <w:rPr>
          <w:rFonts w:ascii="Century Gothic" w:hAnsi="Century Gothic"/>
        </w:rPr>
        <w:t>An example of a reaction is:</w:t>
      </w:r>
    </w:p>
    <w:p w:rsidR="009E4977" w:rsidRDefault="00C4259B" w:rsidP="00C4259B">
      <w:pPr>
        <w:jc w:val="center"/>
        <w:rPr>
          <w:rFonts w:ascii="Century Gothic" w:hAnsi="Century Gothic"/>
          <w:b/>
          <w:color w:val="FF0000"/>
          <w:vertAlign w:val="subscript"/>
        </w:rPr>
      </w:pPr>
      <w:r>
        <w:rPr>
          <w:rFonts w:ascii="Century Gothic" w:hAnsi="Century Gothic"/>
          <w:noProof/>
          <w:color w:val="000000" w:themeColor="text1"/>
          <w:lang w:eastAsia="en-GB"/>
        </w:rPr>
        <w:pict>
          <v:shape id="_x0000_s1048" type="#_x0000_t32" style="position:absolute;left:0;text-align:left;margin-left:322pt;margin-top:9.4pt;width:48.4pt;height:9.7pt;flip:x y;z-index:251676672" o:connectortype="straight">
            <v:stroke endarrow="block"/>
          </v:shape>
        </w:pict>
      </w:r>
      <w:r>
        <w:rPr>
          <w:rFonts w:ascii="Century Gothic" w:hAnsi="Century Gothic"/>
          <w:noProof/>
          <w:color w:val="000000" w:themeColor="text1"/>
          <w:lang w:eastAsia="en-GB"/>
        </w:rPr>
        <w:pict>
          <v:rect id="_x0000_s1047" style="position:absolute;left:0;text-align:left;margin-left:370.4pt;margin-top:19.1pt;width:60.65pt;height:39.6pt;z-index:251675648" strokecolor="white [3212]">
            <v:textbox>
              <w:txbxContent>
                <w:p w:rsidR="00C4259B" w:rsidRPr="00C4259B" w:rsidRDefault="00C4259B" w:rsidP="00C4259B">
                  <w:pPr>
                    <w:jc w:val="center"/>
                    <w:rPr>
                      <w:rFonts w:ascii="Century Gothic" w:hAnsi="Century Gothic"/>
                    </w:rPr>
                  </w:pPr>
                  <w:r>
                    <w:rPr>
                      <w:rFonts w:ascii="Century Gothic" w:hAnsi="Century Gothic"/>
                    </w:rPr>
                    <w:t>Carbon Dioxide</w:t>
                  </w:r>
                </w:p>
              </w:txbxContent>
            </v:textbox>
          </v:rect>
        </w:pict>
      </w:r>
      <w:r>
        <w:rPr>
          <w:rFonts w:ascii="Century Gothic" w:hAnsi="Century Gothic"/>
          <w:noProof/>
          <w:color w:val="000000" w:themeColor="text1"/>
          <w:lang w:eastAsia="en-GB"/>
        </w:rPr>
        <w:pict>
          <v:shape id="_x0000_s1046" type="#_x0000_t32" style="position:absolute;left:0;text-align:left;margin-left:281.4pt;margin-top:14.95pt;width:17.95pt;height:17.9pt;z-index:251674624" o:connectortype="straight">
            <v:stroke endarrow="block"/>
          </v:shape>
        </w:pict>
      </w:r>
      <w:r>
        <w:rPr>
          <w:rFonts w:ascii="Century Gothic" w:hAnsi="Century Gothic"/>
          <w:noProof/>
          <w:color w:val="000000" w:themeColor="text1"/>
          <w:lang w:eastAsia="en-GB"/>
        </w:rPr>
        <w:pict>
          <v:rect id="_x0000_s1045" style="position:absolute;left:0;text-align:left;margin-left:281.4pt;margin-top:32.85pt;width:60.65pt;height:25.85pt;z-index:251673600" strokecolor="white [3212]">
            <v:textbox>
              <w:txbxContent>
                <w:p w:rsidR="00C4259B" w:rsidRPr="00C4259B" w:rsidRDefault="00C4259B" w:rsidP="00C4259B">
                  <w:pPr>
                    <w:jc w:val="center"/>
                    <w:rPr>
                      <w:rFonts w:ascii="Century Gothic" w:hAnsi="Century Gothic"/>
                    </w:rPr>
                  </w:pPr>
                  <w:r>
                    <w:rPr>
                      <w:rFonts w:ascii="Century Gothic" w:hAnsi="Century Gothic"/>
                    </w:rPr>
                    <w:t>Water</w:t>
                  </w:r>
                </w:p>
              </w:txbxContent>
            </v:textbox>
          </v:rect>
        </w:pict>
      </w:r>
      <w:r>
        <w:rPr>
          <w:rFonts w:ascii="Century Gothic" w:hAnsi="Century Gothic"/>
          <w:noProof/>
          <w:color w:val="000000" w:themeColor="text1"/>
          <w:lang w:eastAsia="en-GB"/>
        </w:rPr>
        <w:pict>
          <v:rect id="_x0000_s1044" style="position:absolute;left:0;text-align:left;margin-left:228.1pt;margin-top:32.85pt;width:46.95pt;height:25.85pt;z-index:251672576" strokecolor="white [3212]">
            <v:textbox>
              <w:txbxContent>
                <w:p w:rsidR="00C4259B" w:rsidRPr="00C4259B" w:rsidRDefault="00C4259B" w:rsidP="00C4259B">
                  <w:pPr>
                    <w:jc w:val="center"/>
                    <w:rPr>
                      <w:rFonts w:ascii="Century Gothic" w:hAnsi="Century Gothic"/>
                    </w:rPr>
                  </w:pPr>
                  <w:r>
                    <w:rPr>
                      <w:rFonts w:ascii="Century Gothic" w:hAnsi="Century Gothic"/>
                    </w:rPr>
                    <w:t>Salt</w:t>
                  </w:r>
                </w:p>
              </w:txbxContent>
            </v:textbox>
          </v:rect>
        </w:pict>
      </w:r>
      <w:r>
        <w:rPr>
          <w:rFonts w:ascii="Century Gothic" w:hAnsi="Century Gothic"/>
          <w:noProof/>
          <w:color w:val="000000" w:themeColor="text1"/>
          <w:lang w:eastAsia="en-GB"/>
        </w:rPr>
        <w:pict>
          <v:shape id="_x0000_s1042" type="#_x0000_t32" style="position:absolute;left:0;text-align:left;margin-left:245.1pt;margin-top:14.95pt;width:0;height:15.35pt;z-index:251671552" o:connectortype="straight">
            <v:stroke endarrow="block"/>
          </v:shape>
        </w:pict>
      </w:r>
      <w:r>
        <w:rPr>
          <w:rFonts w:ascii="Century Gothic" w:hAnsi="Century Gothic"/>
          <w:noProof/>
          <w:color w:val="000000" w:themeColor="text1"/>
          <w:lang w:eastAsia="en-GB"/>
        </w:rPr>
        <w:pict>
          <v:rect id="_x0000_s1041" style="position:absolute;left:0;text-align:left;margin-left:110.85pt;margin-top:32.85pt;width:110.7pt;height:25.85pt;z-index:251670528" strokecolor="white [3212]">
            <v:textbox>
              <w:txbxContent>
                <w:p w:rsidR="00C4259B" w:rsidRPr="00C4259B" w:rsidRDefault="00C4259B" w:rsidP="00C4259B">
                  <w:pPr>
                    <w:jc w:val="center"/>
                    <w:rPr>
                      <w:rFonts w:ascii="Century Gothic" w:hAnsi="Century Gothic"/>
                    </w:rPr>
                  </w:pPr>
                  <w:r>
                    <w:rPr>
                      <w:rFonts w:ascii="Century Gothic" w:hAnsi="Century Gothic"/>
                    </w:rPr>
                    <w:t>Metal Carbonate</w:t>
                  </w:r>
                </w:p>
              </w:txbxContent>
            </v:textbox>
          </v:rect>
        </w:pict>
      </w:r>
      <w:r>
        <w:rPr>
          <w:rFonts w:ascii="Century Gothic" w:hAnsi="Century Gothic"/>
          <w:noProof/>
          <w:color w:val="000000" w:themeColor="text1"/>
          <w:lang w:eastAsia="en-GB"/>
        </w:rPr>
        <w:pict>
          <v:shape id="_x0000_s1040" type="#_x0000_t32" style="position:absolute;left:0;text-align:left;margin-left:181.2pt;margin-top:13.45pt;width:0;height:15.35pt;z-index:251669504" o:connectortype="straight">
            <v:stroke endarrow="block"/>
          </v:shape>
        </w:pict>
      </w:r>
      <w:r>
        <w:rPr>
          <w:rFonts w:ascii="Century Gothic" w:hAnsi="Century Gothic"/>
          <w:noProof/>
          <w:color w:val="000000" w:themeColor="text1"/>
          <w:lang w:eastAsia="en-GB"/>
        </w:rPr>
        <w:pict>
          <v:shape id="_x0000_s1039" type="#_x0000_t32" style="position:absolute;left:0;text-align:left;margin-left:76.75pt;margin-top:9.4pt;width:52.7pt;height:15.35pt;flip:y;z-index:251668480" o:connectortype="straight">
            <v:stroke endarrow="block"/>
          </v:shape>
        </w:pict>
      </w:r>
      <w:r>
        <w:rPr>
          <w:rFonts w:ascii="Century Gothic" w:hAnsi="Century Gothic"/>
          <w:noProof/>
          <w:color w:val="000000" w:themeColor="text1"/>
          <w:lang w:eastAsia="en-GB"/>
        </w:rPr>
        <w:pict>
          <v:rect id="_x0000_s1038" style="position:absolute;left:0;text-align:left;margin-left:29.8pt;margin-top:24.75pt;width:46.95pt;height:25.85pt;z-index:251667456" strokecolor="white [3212]">
            <v:textbox>
              <w:txbxContent>
                <w:p w:rsidR="00C4259B" w:rsidRPr="00C4259B" w:rsidRDefault="00C4259B" w:rsidP="00C4259B">
                  <w:pPr>
                    <w:jc w:val="center"/>
                    <w:rPr>
                      <w:rFonts w:ascii="Century Gothic" w:hAnsi="Century Gothic"/>
                    </w:rPr>
                  </w:pPr>
                  <w:r w:rsidRPr="00C4259B">
                    <w:rPr>
                      <w:rFonts w:ascii="Century Gothic" w:hAnsi="Century Gothic"/>
                    </w:rPr>
                    <w:t>Acid</w:t>
                  </w:r>
                </w:p>
              </w:txbxContent>
            </v:textbox>
          </v:rect>
        </w:pict>
      </w:r>
      <w:proofErr w:type="spellStart"/>
      <w:r w:rsidR="009E4977" w:rsidRPr="00C4259B">
        <w:rPr>
          <w:rFonts w:ascii="Century Gothic" w:hAnsi="Century Gothic"/>
          <w:b/>
          <w:color w:val="FF0000"/>
        </w:rPr>
        <w:t>HCl</w:t>
      </w:r>
      <w:proofErr w:type="spellEnd"/>
      <w:r w:rsidR="009E4977" w:rsidRPr="00C4259B">
        <w:rPr>
          <w:rFonts w:ascii="Century Gothic" w:hAnsi="Century Gothic"/>
          <w:b/>
          <w:color w:val="FF0000"/>
        </w:rPr>
        <w:t xml:space="preserve"> + CuCO</w:t>
      </w:r>
      <w:r w:rsidR="009E4977" w:rsidRPr="00C4259B">
        <w:rPr>
          <w:rFonts w:ascii="Century Gothic" w:hAnsi="Century Gothic"/>
          <w:b/>
          <w:color w:val="FF0000"/>
          <w:vertAlign w:val="subscript"/>
        </w:rPr>
        <w:t>3</w:t>
      </w:r>
      <w:r w:rsidR="009E4977" w:rsidRPr="00C4259B">
        <w:rPr>
          <w:rFonts w:ascii="Century Gothic" w:hAnsi="Century Gothic"/>
          <w:b/>
          <w:color w:val="FF0000"/>
        </w:rPr>
        <w:t xml:space="preserve"> </w:t>
      </w:r>
      <w:r w:rsidR="009E4977" w:rsidRPr="00C4259B">
        <w:rPr>
          <w:rFonts w:ascii="Century Gothic" w:hAnsi="Century Gothic"/>
          <w:b/>
          <w:color w:val="FF0000"/>
        </w:rPr>
        <w:sym w:font="Wingdings" w:char="F0E0"/>
      </w:r>
      <w:r w:rsidR="009E4977" w:rsidRPr="00C4259B">
        <w:rPr>
          <w:rFonts w:ascii="Century Gothic" w:hAnsi="Century Gothic"/>
          <w:b/>
          <w:color w:val="FF0000"/>
        </w:rPr>
        <w:t xml:space="preserve"> CuCl</w:t>
      </w:r>
      <w:r w:rsidR="009E4977" w:rsidRPr="00C4259B">
        <w:rPr>
          <w:rFonts w:ascii="Century Gothic" w:hAnsi="Century Gothic"/>
          <w:b/>
          <w:color w:val="FF0000"/>
          <w:vertAlign w:val="subscript"/>
        </w:rPr>
        <w:t>2</w:t>
      </w:r>
      <w:r w:rsidR="009E4977" w:rsidRPr="00C4259B">
        <w:rPr>
          <w:rFonts w:ascii="Century Gothic" w:hAnsi="Century Gothic"/>
          <w:b/>
          <w:color w:val="FF0000"/>
        </w:rPr>
        <w:t xml:space="preserve"> + </w:t>
      </w:r>
      <w:r w:rsidRPr="00C4259B">
        <w:rPr>
          <w:rFonts w:ascii="Century Gothic" w:hAnsi="Century Gothic"/>
          <w:b/>
          <w:color w:val="FF0000"/>
        </w:rPr>
        <w:t>H</w:t>
      </w:r>
      <w:r w:rsidRPr="00C4259B">
        <w:rPr>
          <w:rFonts w:ascii="Century Gothic" w:hAnsi="Century Gothic"/>
          <w:b/>
          <w:color w:val="FF0000"/>
          <w:vertAlign w:val="subscript"/>
        </w:rPr>
        <w:t>2</w:t>
      </w:r>
      <w:r w:rsidRPr="00C4259B">
        <w:rPr>
          <w:rFonts w:ascii="Century Gothic" w:hAnsi="Century Gothic"/>
          <w:b/>
          <w:color w:val="FF0000"/>
        </w:rPr>
        <w:t>O + CO</w:t>
      </w:r>
      <w:r w:rsidRPr="00C4259B">
        <w:rPr>
          <w:rFonts w:ascii="Century Gothic" w:hAnsi="Century Gothic"/>
          <w:b/>
          <w:color w:val="FF0000"/>
          <w:vertAlign w:val="subscript"/>
        </w:rPr>
        <w:t>2</w:t>
      </w:r>
    </w:p>
    <w:p w:rsidR="00C4259B" w:rsidRPr="00C4259B" w:rsidRDefault="00C4259B" w:rsidP="00C4259B">
      <w:pPr>
        <w:rPr>
          <w:rFonts w:ascii="Century Gothic" w:hAnsi="Century Gothic"/>
          <w:color w:val="000000" w:themeColor="text1"/>
          <w:u w:val="single"/>
        </w:rPr>
      </w:pPr>
      <w:r w:rsidRPr="00C4259B">
        <w:rPr>
          <w:rFonts w:ascii="Century Gothic" w:hAnsi="Century Gothic"/>
          <w:color w:val="000000" w:themeColor="text1"/>
          <w:u w:val="single"/>
        </w:rPr>
        <w:lastRenderedPageBreak/>
        <w:t>Past Papers:</w:t>
      </w:r>
    </w:p>
    <w:p w:rsidR="00C4259B" w:rsidRPr="00C4259B" w:rsidRDefault="00C4259B" w:rsidP="00C4259B">
      <w:pPr>
        <w:rPr>
          <w:rFonts w:ascii="Century Gothic" w:hAnsi="Century Gothic"/>
          <w:color w:val="000000" w:themeColor="text1"/>
          <w:u w:val="single"/>
        </w:rPr>
      </w:pPr>
      <w:proofErr w:type="gramStart"/>
      <w:r w:rsidRPr="00C4259B">
        <w:rPr>
          <w:rFonts w:ascii="Century Gothic" w:hAnsi="Century Gothic"/>
          <w:color w:val="000000" w:themeColor="text1"/>
          <w:u w:val="single"/>
        </w:rPr>
        <w:t>PPQ(</w:t>
      </w:r>
      <w:proofErr w:type="gramEnd"/>
      <w:r w:rsidRPr="00C4259B">
        <w:rPr>
          <w:rFonts w:ascii="Century Gothic" w:hAnsi="Century Gothic"/>
          <w:color w:val="000000" w:themeColor="text1"/>
          <w:u w:val="single"/>
        </w:rPr>
        <w:t>1):</w:t>
      </w:r>
    </w:p>
    <w:p w:rsidR="00C4259B" w:rsidRDefault="00C4259B" w:rsidP="00C4259B">
      <w:pPr>
        <w:rPr>
          <w:rFonts w:ascii="Century Gothic" w:hAnsi="Century Gothic"/>
          <w:color w:val="000000" w:themeColor="text1"/>
        </w:rPr>
      </w:pPr>
      <w:r>
        <w:rPr>
          <w:rFonts w:ascii="Century Gothic" w:hAnsi="Century Gothic"/>
          <w:noProof/>
          <w:color w:val="000000" w:themeColor="text1"/>
          <w:lang w:eastAsia="en-GB"/>
        </w:rPr>
        <w:drawing>
          <wp:inline distT="0" distB="0" distL="0" distR="0">
            <wp:extent cx="6330379" cy="4263775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31532" t="3826" r="30965" b="511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0379" cy="4263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259B" w:rsidRDefault="003B1E3A" w:rsidP="00C4259B">
      <w:pPr>
        <w:rPr>
          <w:rFonts w:ascii="Century Gothic" w:hAnsi="Century Gothic"/>
          <w:color w:val="000000" w:themeColor="text1"/>
        </w:rPr>
      </w:pPr>
      <w:r w:rsidRPr="003B1E3A">
        <w:rPr>
          <w:rFonts w:ascii="Century Gothic" w:hAnsi="Century Gothic"/>
          <w:color w:val="000000" w:themeColor="text1"/>
        </w:rPr>
        <w:drawing>
          <wp:inline distT="0" distB="0" distL="0" distR="0">
            <wp:extent cx="6330379" cy="1205381"/>
            <wp:effectExtent l="1905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31532" t="61567" r="30965" b="2570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0384" cy="12053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1E3A" w:rsidRPr="00BE2A84" w:rsidRDefault="00BE2A84" w:rsidP="00C4259B">
      <w:pPr>
        <w:rPr>
          <w:rFonts w:ascii="Century Gothic" w:hAnsi="Century Gothic"/>
          <w:color w:val="000000" w:themeColor="text1"/>
          <w:u w:val="single"/>
        </w:rPr>
      </w:pPr>
      <w:proofErr w:type="gramStart"/>
      <w:r w:rsidRPr="00BE2A84">
        <w:rPr>
          <w:rFonts w:ascii="Century Gothic" w:hAnsi="Century Gothic"/>
          <w:color w:val="000000" w:themeColor="text1"/>
          <w:u w:val="single"/>
        </w:rPr>
        <w:t>PPQ(</w:t>
      </w:r>
      <w:proofErr w:type="gramEnd"/>
      <w:r w:rsidRPr="00BE2A84">
        <w:rPr>
          <w:rFonts w:ascii="Century Gothic" w:hAnsi="Century Gothic"/>
          <w:color w:val="000000" w:themeColor="text1"/>
          <w:u w:val="single"/>
        </w:rPr>
        <w:t>2):</w:t>
      </w:r>
    </w:p>
    <w:p w:rsidR="003B1E3A" w:rsidRDefault="00BE2A84" w:rsidP="00C4259B">
      <w:pPr>
        <w:rPr>
          <w:rFonts w:ascii="Century Gothic" w:hAnsi="Century Gothic"/>
          <w:color w:val="000000" w:themeColor="text1"/>
        </w:rPr>
      </w:pPr>
      <w:r>
        <w:rPr>
          <w:rFonts w:ascii="Century Gothic" w:hAnsi="Century Gothic"/>
          <w:noProof/>
          <w:color w:val="000000" w:themeColor="text1"/>
          <w:lang w:eastAsia="en-GB"/>
        </w:rPr>
        <w:drawing>
          <wp:inline distT="0" distB="0" distL="0" distR="0">
            <wp:extent cx="6463943" cy="1956973"/>
            <wp:effectExtent l="1905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31215" t="8942" r="29710" b="6998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3933" cy="19569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1E3A" w:rsidRDefault="00BE2A84" w:rsidP="00C4259B">
      <w:pPr>
        <w:rPr>
          <w:rFonts w:ascii="Century Gothic" w:hAnsi="Century Gothic"/>
          <w:color w:val="000000" w:themeColor="text1"/>
        </w:rPr>
      </w:pPr>
      <w:r>
        <w:rPr>
          <w:rFonts w:ascii="Century Gothic" w:hAnsi="Century Gothic"/>
          <w:noProof/>
          <w:color w:val="000000" w:themeColor="text1"/>
          <w:lang w:eastAsia="en-GB"/>
        </w:rPr>
        <w:lastRenderedPageBreak/>
        <w:drawing>
          <wp:inline distT="0" distB="0" distL="0" distR="0">
            <wp:extent cx="5837220" cy="3252582"/>
            <wp:effectExtent l="1905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32469" t="30293" r="31503" b="339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7220" cy="32525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1E3A" w:rsidRPr="00BE2A84" w:rsidRDefault="00BE2A84" w:rsidP="00C4259B">
      <w:pPr>
        <w:rPr>
          <w:rFonts w:ascii="Century Gothic" w:hAnsi="Century Gothic"/>
          <w:color w:val="000000" w:themeColor="text1"/>
          <w:u w:val="single"/>
        </w:rPr>
      </w:pPr>
      <w:proofErr w:type="gramStart"/>
      <w:r w:rsidRPr="00BE2A84">
        <w:rPr>
          <w:rFonts w:ascii="Century Gothic" w:hAnsi="Century Gothic"/>
          <w:color w:val="000000" w:themeColor="text1"/>
          <w:u w:val="single"/>
        </w:rPr>
        <w:t>PPQ(</w:t>
      </w:r>
      <w:proofErr w:type="gramEnd"/>
      <w:r w:rsidRPr="00BE2A84">
        <w:rPr>
          <w:rFonts w:ascii="Century Gothic" w:hAnsi="Century Gothic"/>
          <w:color w:val="000000" w:themeColor="text1"/>
          <w:u w:val="single"/>
        </w:rPr>
        <w:t>3):</w:t>
      </w:r>
    </w:p>
    <w:p w:rsidR="003B1E3A" w:rsidRDefault="00BE2A84" w:rsidP="00C4259B">
      <w:pPr>
        <w:rPr>
          <w:rFonts w:ascii="Century Gothic" w:hAnsi="Century Gothic"/>
          <w:color w:val="000000" w:themeColor="text1"/>
        </w:rPr>
      </w:pPr>
      <w:r>
        <w:rPr>
          <w:rFonts w:ascii="Century Gothic" w:hAnsi="Century Gothic"/>
          <w:noProof/>
          <w:color w:val="000000" w:themeColor="text1"/>
          <w:lang w:eastAsia="en-GB"/>
        </w:rPr>
        <w:drawing>
          <wp:inline distT="0" distB="0" distL="0" distR="0">
            <wp:extent cx="5939961" cy="5036649"/>
            <wp:effectExtent l="19050" t="0" r="3639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31035" t="19447" r="30069" b="2189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142" cy="50359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A84" w:rsidRDefault="00BE2A84" w:rsidP="00C4259B">
      <w:pPr>
        <w:rPr>
          <w:rFonts w:ascii="Century Gothic" w:hAnsi="Century Gothic"/>
          <w:color w:val="000000" w:themeColor="text1"/>
          <w:u w:val="single"/>
        </w:rPr>
      </w:pPr>
      <w:proofErr w:type="gramStart"/>
      <w:r>
        <w:rPr>
          <w:rFonts w:ascii="Century Gothic" w:hAnsi="Century Gothic"/>
          <w:color w:val="000000" w:themeColor="text1"/>
          <w:u w:val="single"/>
        </w:rPr>
        <w:lastRenderedPageBreak/>
        <w:t>PPQ(</w:t>
      </w:r>
      <w:proofErr w:type="gramEnd"/>
      <w:r>
        <w:rPr>
          <w:rFonts w:ascii="Century Gothic" w:hAnsi="Century Gothic"/>
          <w:color w:val="000000" w:themeColor="text1"/>
          <w:u w:val="single"/>
        </w:rPr>
        <w:t>4)</w:t>
      </w:r>
    </w:p>
    <w:p w:rsidR="00BE2A84" w:rsidRPr="00BE2A84" w:rsidRDefault="00BE2A84" w:rsidP="00C4259B">
      <w:pPr>
        <w:rPr>
          <w:rFonts w:ascii="Century Gothic" w:hAnsi="Century Gothic"/>
          <w:color w:val="000000" w:themeColor="text1"/>
        </w:rPr>
      </w:pPr>
      <w:r>
        <w:rPr>
          <w:rFonts w:ascii="Century Gothic" w:hAnsi="Century Gothic"/>
          <w:noProof/>
          <w:color w:val="000000" w:themeColor="text1"/>
          <w:lang w:eastAsia="en-GB"/>
        </w:rPr>
        <w:drawing>
          <wp:inline distT="0" distB="0" distL="0" distR="0">
            <wp:extent cx="6555704" cy="5681609"/>
            <wp:effectExtent l="19050" t="0" r="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31932" t="5421" r="30427" b="365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9209" cy="56846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A84" w:rsidRDefault="00BE2A84" w:rsidP="00C4259B">
      <w:pPr>
        <w:rPr>
          <w:rFonts w:ascii="Century Gothic" w:hAnsi="Century Gothic"/>
          <w:color w:val="000000" w:themeColor="text1"/>
          <w:u w:val="single"/>
        </w:rPr>
      </w:pPr>
      <w:proofErr w:type="gramStart"/>
      <w:r>
        <w:rPr>
          <w:rFonts w:ascii="Century Gothic" w:hAnsi="Century Gothic"/>
          <w:color w:val="000000" w:themeColor="text1"/>
          <w:u w:val="single"/>
        </w:rPr>
        <w:t>PPQ(</w:t>
      </w:r>
      <w:proofErr w:type="gramEnd"/>
      <w:r>
        <w:rPr>
          <w:rFonts w:ascii="Century Gothic" w:hAnsi="Century Gothic"/>
          <w:color w:val="000000" w:themeColor="text1"/>
          <w:u w:val="single"/>
        </w:rPr>
        <w:t>5):</w:t>
      </w:r>
    </w:p>
    <w:p w:rsidR="00BE2A84" w:rsidRPr="00BE2A84" w:rsidRDefault="00BE2A84" w:rsidP="00BE2A84">
      <w:pPr>
        <w:rPr>
          <w:rFonts w:ascii="Century Gothic" w:hAnsi="Century Gothic"/>
        </w:rPr>
      </w:pPr>
      <w:r>
        <w:rPr>
          <w:rFonts w:ascii="Century Gothic" w:hAnsi="Century Gothic"/>
        </w:rPr>
        <w:t>Continued on next page...</w:t>
      </w:r>
    </w:p>
    <w:p w:rsidR="00BE2A84" w:rsidRDefault="00BE2A84" w:rsidP="00C4259B">
      <w:pPr>
        <w:rPr>
          <w:rFonts w:ascii="Century Gothic" w:hAnsi="Century Gothic"/>
          <w:color w:val="000000" w:themeColor="text1"/>
          <w:u w:val="single"/>
        </w:rPr>
      </w:pPr>
      <w:r w:rsidRPr="00BE2A84">
        <w:rPr>
          <w:rFonts w:ascii="Century Gothic" w:hAnsi="Century Gothic"/>
          <w:noProof/>
          <w:color w:val="000000" w:themeColor="text1"/>
          <w:lang w:eastAsia="en-GB"/>
        </w:rPr>
        <w:lastRenderedPageBreak/>
        <w:drawing>
          <wp:inline distT="0" distB="0" distL="0" distR="0">
            <wp:extent cx="6437593" cy="2910146"/>
            <wp:effectExtent l="19050" t="0" r="1307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31035" t="20474" r="29710" b="488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3807" cy="2917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A84" w:rsidRDefault="00BE2A84" w:rsidP="00C4259B">
      <w:pPr>
        <w:rPr>
          <w:rFonts w:ascii="Century Gothic" w:hAnsi="Century Gothic"/>
          <w:color w:val="000000" w:themeColor="text1"/>
          <w:u w:val="single"/>
        </w:rPr>
      </w:pPr>
      <w:r w:rsidRPr="00BE2A84">
        <w:rPr>
          <w:rFonts w:ascii="Century Gothic" w:hAnsi="Century Gothic"/>
          <w:noProof/>
          <w:color w:val="000000" w:themeColor="text1"/>
          <w:lang w:eastAsia="en-GB"/>
        </w:rPr>
        <w:drawing>
          <wp:inline distT="0" distB="0" distL="0" distR="0">
            <wp:extent cx="6516059" cy="2106202"/>
            <wp:effectExtent l="19050" t="0" r="0" b="0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33366" t="50799" r="31144" b="292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3473" cy="21085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A84" w:rsidRDefault="00BE2A84" w:rsidP="00C4259B">
      <w:pPr>
        <w:rPr>
          <w:rFonts w:ascii="Century Gothic" w:hAnsi="Century Gothic"/>
          <w:color w:val="000000" w:themeColor="text1"/>
          <w:u w:val="single"/>
        </w:rPr>
      </w:pPr>
    </w:p>
    <w:p w:rsidR="00BE2A84" w:rsidRDefault="00BE2A84" w:rsidP="00C4259B">
      <w:pPr>
        <w:rPr>
          <w:rFonts w:ascii="Century Gothic" w:hAnsi="Century Gothic"/>
          <w:color w:val="000000" w:themeColor="text1"/>
          <w:u w:val="single"/>
        </w:rPr>
      </w:pPr>
    </w:p>
    <w:p w:rsidR="00BE2A84" w:rsidRDefault="00BE2A84" w:rsidP="00C4259B">
      <w:pPr>
        <w:rPr>
          <w:rFonts w:ascii="Century Gothic" w:hAnsi="Century Gothic"/>
          <w:color w:val="000000" w:themeColor="text1"/>
          <w:u w:val="single"/>
        </w:rPr>
      </w:pPr>
    </w:p>
    <w:p w:rsidR="00BE2A84" w:rsidRDefault="00BE2A84" w:rsidP="00C4259B">
      <w:pPr>
        <w:rPr>
          <w:rFonts w:ascii="Century Gothic" w:hAnsi="Century Gothic"/>
          <w:color w:val="000000" w:themeColor="text1"/>
          <w:u w:val="single"/>
        </w:rPr>
      </w:pPr>
    </w:p>
    <w:p w:rsidR="00BE2A84" w:rsidRDefault="00BE2A84" w:rsidP="00C4259B">
      <w:pPr>
        <w:rPr>
          <w:rFonts w:ascii="Century Gothic" w:hAnsi="Century Gothic"/>
          <w:color w:val="000000" w:themeColor="text1"/>
          <w:u w:val="single"/>
        </w:rPr>
      </w:pPr>
    </w:p>
    <w:p w:rsidR="00BE2A84" w:rsidRDefault="00BE2A84" w:rsidP="00C4259B">
      <w:pPr>
        <w:rPr>
          <w:rFonts w:ascii="Century Gothic" w:hAnsi="Century Gothic"/>
          <w:color w:val="000000" w:themeColor="text1"/>
          <w:u w:val="single"/>
        </w:rPr>
      </w:pPr>
    </w:p>
    <w:p w:rsidR="00BE2A84" w:rsidRDefault="00BE2A84" w:rsidP="00C4259B">
      <w:pPr>
        <w:rPr>
          <w:rFonts w:ascii="Century Gothic" w:hAnsi="Century Gothic"/>
          <w:color w:val="000000" w:themeColor="text1"/>
          <w:u w:val="single"/>
        </w:rPr>
      </w:pPr>
    </w:p>
    <w:p w:rsidR="00BE2A84" w:rsidRDefault="00BE2A84" w:rsidP="00C4259B">
      <w:pPr>
        <w:rPr>
          <w:rFonts w:ascii="Century Gothic" w:hAnsi="Century Gothic"/>
          <w:color w:val="000000" w:themeColor="text1"/>
          <w:u w:val="single"/>
        </w:rPr>
      </w:pPr>
    </w:p>
    <w:p w:rsidR="00BE2A84" w:rsidRDefault="00BE2A84" w:rsidP="00C4259B">
      <w:pPr>
        <w:rPr>
          <w:rFonts w:ascii="Century Gothic" w:hAnsi="Century Gothic"/>
          <w:color w:val="000000" w:themeColor="text1"/>
          <w:u w:val="single"/>
        </w:rPr>
      </w:pPr>
    </w:p>
    <w:p w:rsidR="00BE2A84" w:rsidRDefault="00BE2A84" w:rsidP="00C4259B">
      <w:pPr>
        <w:rPr>
          <w:rFonts w:ascii="Century Gothic" w:hAnsi="Century Gothic"/>
          <w:color w:val="000000" w:themeColor="text1"/>
          <w:u w:val="single"/>
        </w:rPr>
      </w:pPr>
    </w:p>
    <w:p w:rsidR="00BE2A84" w:rsidRDefault="00BE2A84" w:rsidP="00C4259B">
      <w:pPr>
        <w:rPr>
          <w:rFonts w:ascii="Century Gothic" w:hAnsi="Century Gothic"/>
          <w:color w:val="000000" w:themeColor="text1"/>
          <w:u w:val="single"/>
        </w:rPr>
      </w:pPr>
    </w:p>
    <w:p w:rsidR="003B1E3A" w:rsidRPr="003B1E3A" w:rsidRDefault="003B1E3A" w:rsidP="00C4259B">
      <w:pPr>
        <w:rPr>
          <w:rFonts w:ascii="Century Gothic" w:hAnsi="Century Gothic"/>
          <w:color w:val="000000" w:themeColor="text1"/>
          <w:u w:val="single"/>
        </w:rPr>
      </w:pPr>
      <w:r w:rsidRPr="003B1E3A">
        <w:rPr>
          <w:rFonts w:ascii="Century Gothic" w:hAnsi="Century Gothic"/>
          <w:color w:val="000000" w:themeColor="text1"/>
          <w:u w:val="single"/>
        </w:rPr>
        <w:lastRenderedPageBreak/>
        <w:t>Mark Schemes:</w:t>
      </w:r>
    </w:p>
    <w:p w:rsidR="003B1E3A" w:rsidRPr="003B1E3A" w:rsidRDefault="003B1E3A" w:rsidP="00C4259B">
      <w:pPr>
        <w:rPr>
          <w:rFonts w:ascii="Century Gothic" w:hAnsi="Century Gothic"/>
          <w:color w:val="000000" w:themeColor="text1"/>
          <w:u w:val="single"/>
        </w:rPr>
      </w:pPr>
      <w:proofErr w:type="gramStart"/>
      <w:r w:rsidRPr="003B1E3A">
        <w:rPr>
          <w:rFonts w:ascii="Century Gothic" w:hAnsi="Century Gothic"/>
          <w:color w:val="000000" w:themeColor="text1"/>
          <w:u w:val="single"/>
        </w:rPr>
        <w:t>PPQ(</w:t>
      </w:r>
      <w:proofErr w:type="gramEnd"/>
      <w:r w:rsidRPr="003B1E3A">
        <w:rPr>
          <w:rFonts w:ascii="Century Gothic" w:hAnsi="Century Gothic"/>
          <w:color w:val="000000" w:themeColor="text1"/>
          <w:u w:val="single"/>
        </w:rPr>
        <w:t>1):</w:t>
      </w:r>
    </w:p>
    <w:p w:rsidR="00C4259B" w:rsidRDefault="003B1E3A" w:rsidP="00C4259B">
      <w:pPr>
        <w:rPr>
          <w:rFonts w:ascii="Century Gothic" w:hAnsi="Century Gothic"/>
          <w:color w:val="000000" w:themeColor="text1"/>
        </w:rPr>
      </w:pPr>
      <w:r>
        <w:rPr>
          <w:rFonts w:ascii="Century Gothic" w:hAnsi="Century Gothic"/>
          <w:noProof/>
          <w:color w:val="000000" w:themeColor="text1"/>
          <w:lang w:eastAsia="en-GB"/>
        </w:rPr>
        <w:drawing>
          <wp:inline distT="0" distB="0" distL="0" distR="0">
            <wp:extent cx="6471677" cy="657546"/>
            <wp:effectExtent l="19050" t="0" r="5323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24378" t="16260" r="24333" b="744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1677" cy="6575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259B" w:rsidRDefault="003B1E3A" w:rsidP="00C4259B">
      <w:pPr>
        <w:rPr>
          <w:rFonts w:ascii="Century Gothic" w:hAnsi="Century Gothic"/>
          <w:color w:val="000000" w:themeColor="text1"/>
        </w:rPr>
      </w:pPr>
      <w:r w:rsidRPr="003B1E3A">
        <w:rPr>
          <w:rFonts w:ascii="Century Gothic" w:hAnsi="Century Gothic"/>
          <w:color w:val="000000" w:themeColor="text1"/>
        </w:rPr>
        <w:drawing>
          <wp:inline distT="0" distB="0" distL="0" distR="0">
            <wp:extent cx="6465962" cy="247657"/>
            <wp:effectExtent l="19050" t="0" r="0" b="0"/>
            <wp:docPr id="3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24378" t="36260" r="24333" b="602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5962" cy="2476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A84" w:rsidRDefault="00BE2A84" w:rsidP="00BE2A84">
      <w:pPr>
        <w:rPr>
          <w:rFonts w:ascii="Century Gothic" w:hAnsi="Century Gothic"/>
          <w:color w:val="000000" w:themeColor="text1"/>
          <w:u w:val="single"/>
        </w:rPr>
      </w:pPr>
      <w:proofErr w:type="gramStart"/>
      <w:r w:rsidRPr="00BE2A84">
        <w:rPr>
          <w:rFonts w:ascii="Century Gothic" w:hAnsi="Century Gothic"/>
          <w:color w:val="000000" w:themeColor="text1"/>
          <w:u w:val="single"/>
        </w:rPr>
        <w:t>PPQ(</w:t>
      </w:r>
      <w:proofErr w:type="gramEnd"/>
      <w:r w:rsidRPr="00BE2A84">
        <w:rPr>
          <w:rFonts w:ascii="Century Gothic" w:hAnsi="Century Gothic"/>
          <w:color w:val="000000" w:themeColor="text1"/>
          <w:u w:val="single"/>
        </w:rPr>
        <w:t>2):</w:t>
      </w:r>
    </w:p>
    <w:p w:rsidR="00BE2A84" w:rsidRDefault="00BE2A84" w:rsidP="00BE2A84">
      <w:pPr>
        <w:rPr>
          <w:rFonts w:ascii="Century Gothic" w:hAnsi="Century Gothic"/>
        </w:rPr>
      </w:pPr>
      <w:r>
        <w:rPr>
          <w:rFonts w:ascii="Century Gothic" w:hAnsi="Century Gothic"/>
          <w:noProof/>
          <w:lang w:eastAsia="en-GB"/>
        </w:rPr>
        <w:drawing>
          <wp:inline distT="0" distB="0" distL="0" distR="0">
            <wp:extent cx="6439722" cy="4181582"/>
            <wp:effectExtent l="1905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24378" t="15941" r="24333" b="247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6427" cy="41859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A84" w:rsidRDefault="00BE2A84" w:rsidP="00BE2A84">
      <w:pPr>
        <w:rPr>
          <w:rFonts w:ascii="Century Gothic" w:hAnsi="Century Gothic"/>
          <w:u w:val="single"/>
        </w:rPr>
      </w:pPr>
      <w:proofErr w:type="gramStart"/>
      <w:r w:rsidRPr="00BE2A84">
        <w:rPr>
          <w:rFonts w:ascii="Century Gothic" w:hAnsi="Century Gothic"/>
          <w:u w:val="single"/>
        </w:rPr>
        <w:t>PPQ(</w:t>
      </w:r>
      <w:proofErr w:type="gramEnd"/>
      <w:r w:rsidRPr="00BE2A84">
        <w:rPr>
          <w:rFonts w:ascii="Century Gothic" w:hAnsi="Century Gothic"/>
          <w:u w:val="single"/>
        </w:rPr>
        <w:t>3):</w:t>
      </w:r>
    </w:p>
    <w:p w:rsidR="00BE2A84" w:rsidRDefault="00BE2A84" w:rsidP="00BE2A84">
      <w:pPr>
        <w:rPr>
          <w:rFonts w:ascii="Century Gothic" w:hAnsi="Century Gothic"/>
        </w:rPr>
      </w:pPr>
      <w:r>
        <w:rPr>
          <w:rFonts w:ascii="Century Gothic" w:hAnsi="Century Gothic"/>
          <w:noProof/>
          <w:lang w:eastAsia="en-GB"/>
        </w:rPr>
        <w:drawing>
          <wp:inline distT="0" distB="0" distL="0" distR="0">
            <wp:extent cx="6422127" cy="1407559"/>
            <wp:effectExtent l="19050" t="0" r="0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l="24199" t="22336" r="24333" b="575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8790" cy="14090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259B" w:rsidRDefault="00BE2A84" w:rsidP="00BE2A84">
      <w:pPr>
        <w:rPr>
          <w:rFonts w:ascii="Century Gothic" w:hAnsi="Century Gothic"/>
          <w:u w:val="single"/>
        </w:rPr>
      </w:pPr>
      <w:proofErr w:type="gramStart"/>
      <w:r w:rsidRPr="00BE2A84">
        <w:rPr>
          <w:rFonts w:ascii="Century Gothic" w:hAnsi="Century Gothic"/>
          <w:u w:val="single"/>
        </w:rPr>
        <w:t>PPQ(</w:t>
      </w:r>
      <w:proofErr w:type="gramEnd"/>
      <w:r w:rsidRPr="00BE2A84">
        <w:rPr>
          <w:rFonts w:ascii="Century Gothic" w:hAnsi="Century Gothic"/>
          <w:u w:val="single"/>
        </w:rPr>
        <w:t>4):</w:t>
      </w:r>
    </w:p>
    <w:p w:rsidR="00BE2A84" w:rsidRDefault="00BE2A84" w:rsidP="00BE2A84">
      <w:pPr>
        <w:rPr>
          <w:rFonts w:ascii="Century Gothic" w:hAnsi="Century Gothic"/>
        </w:rPr>
      </w:pPr>
      <w:r>
        <w:rPr>
          <w:rFonts w:ascii="Century Gothic" w:hAnsi="Century Gothic"/>
          <w:noProof/>
          <w:lang w:eastAsia="en-GB"/>
        </w:rPr>
        <w:lastRenderedPageBreak/>
        <w:drawing>
          <wp:inline distT="0" distB="0" distL="0" distR="0">
            <wp:extent cx="6422847" cy="3657455"/>
            <wp:effectExtent l="19050" t="0" r="0" b="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l="24224" t="31878" r="24154" b="158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2847" cy="36574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A84" w:rsidRDefault="00BE2A84" w:rsidP="00BE2A84">
      <w:pPr>
        <w:rPr>
          <w:rFonts w:ascii="Century Gothic" w:hAnsi="Century Gothic"/>
          <w:u w:val="single"/>
        </w:rPr>
      </w:pPr>
      <w:proofErr w:type="gramStart"/>
      <w:r w:rsidRPr="00BE2A84">
        <w:rPr>
          <w:rFonts w:ascii="Century Gothic" w:hAnsi="Century Gothic"/>
          <w:u w:val="single"/>
        </w:rPr>
        <w:t>PPQ(</w:t>
      </w:r>
      <w:proofErr w:type="gramEnd"/>
      <w:r w:rsidRPr="00BE2A84">
        <w:rPr>
          <w:rFonts w:ascii="Century Gothic" w:hAnsi="Century Gothic"/>
          <w:u w:val="single"/>
        </w:rPr>
        <w:t>5):</w:t>
      </w:r>
    </w:p>
    <w:p w:rsidR="00BE2A84" w:rsidRPr="00BE2A84" w:rsidRDefault="00BE2A84" w:rsidP="00BE2A84">
      <w:pPr>
        <w:rPr>
          <w:rFonts w:ascii="Century Gothic" w:hAnsi="Century Gothic"/>
        </w:rPr>
      </w:pPr>
      <w:r>
        <w:rPr>
          <w:rFonts w:ascii="Century Gothic" w:hAnsi="Century Gothic"/>
          <w:noProof/>
          <w:lang w:eastAsia="en-GB"/>
        </w:rPr>
        <w:drawing>
          <wp:inline distT="0" distB="0" distL="0" distR="0">
            <wp:extent cx="6489051" cy="1253730"/>
            <wp:effectExtent l="19050" t="0" r="6999" b="0"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l="24378" t="41480" r="24333" b="4087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9051" cy="1253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E2A84" w:rsidRPr="00BE2A84" w:rsidSect="007D4E71">
      <w:headerReference w:type="defaul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47736" w:rsidRDefault="00B47736" w:rsidP="005D2752">
      <w:pPr>
        <w:spacing w:after="0" w:line="240" w:lineRule="auto"/>
      </w:pPr>
      <w:r>
        <w:separator/>
      </w:r>
    </w:p>
  </w:endnote>
  <w:endnote w:type="continuationSeparator" w:id="0">
    <w:p w:rsidR="00B47736" w:rsidRDefault="00B47736" w:rsidP="005D27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47736" w:rsidRDefault="00B47736" w:rsidP="005D2752">
      <w:pPr>
        <w:spacing w:after="0" w:line="240" w:lineRule="auto"/>
      </w:pPr>
      <w:r>
        <w:separator/>
      </w:r>
    </w:p>
  </w:footnote>
  <w:footnote w:type="continuationSeparator" w:id="0">
    <w:p w:rsidR="00B47736" w:rsidRDefault="00B47736" w:rsidP="005D27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2752" w:rsidRPr="005D2752" w:rsidRDefault="005D2752" w:rsidP="005D2752">
    <w:pPr>
      <w:pStyle w:val="Header"/>
      <w:jc w:val="center"/>
      <w:rPr>
        <w:rFonts w:ascii="Century Gothic" w:hAnsi="Century Gothic"/>
        <w:u w:val="single"/>
      </w:rPr>
    </w:pPr>
    <w:r w:rsidRPr="005D2752">
      <w:rPr>
        <w:rFonts w:ascii="Century Gothic" w:hAnsi="Century Gothic"/>
        <w:u w:val="single"/>
      </w:rPr>
      <w:t>Acids and Bases – Revision Pack (C2)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D2752"/>
    <w:rsid w:val="00005A0E"/>
    <w:rsid w:val="003B1E3A"/>
    <w:rsid w:val="005D2752"/>
    <w:rsid w:val="007D4E71"/>
    <w:rsid w:val="009E4977"/>
    <w:rsid w:val="00B47736"/>
    <w:rsid w:val="00BE2A84"/>
    <w:rsid w:val="00C4259B"/>
    <w:rsid w:val="00C85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strokecolor="none [3212]"/>
    </o:shapedefaults>
    <o:shapelayout v:ext="edit">
      <o:idmap v:ext="edit" data="1"/>
      <o:rules v:ext="edit">
        <o:r id="V:Rule4" type="connector" idref="#_x0000_s1029"/>
        <o:r id="V:Rule6" type="connector" idref="#_x0000_s1031"/>
        <o:r id="V:Rule8" type="connector" idref="#_x0000_s1034"/>
        <o:r id="V:Rule10" type="connector" idref="#_x0000_s1035"/>
        <o:r id="V:Rule12" type="connector" idref="#_x0000_s1039"/>
        <o:r id="V:Rule14" type="connector" idref="#_x0000_s1040"/>
        <o:r id="V:Rule15" type="connector" idref="#_x0000_s1042"/>
        <o:r id="V:Rule18" type="connector" idref="#_x0000_s1046"/>
        <o:r id="V:Rule20" type="connector" idref="#_x0000_s1048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4E7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5D27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D2752"/>
  </w:style>
  <w:style w:type="paragraph" w:styleId="Footer">
    <w:name w:val="footer"/>
    <w:basedOn w:val="Normal"/>
    <w:link w:val="FooterChar"/>
    <w:uiPriority w:val="99"/>
    <w:semiHidden/>
    <w:unhideWhenUsed/>
    <w:rsid w:val="005D27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D2752"/>
  </w:style>
  <w:style w:type="table" w:styleId="TableGrid">
    <w:name w:val="Table Grid"/>
    <w:basedOn w:val="TableNormal"/>
    <w:uiPriority w:val="59"/>
    <w:rsid w:val="009E49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425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259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7</Pages>
  <Words>242</Words>
  <Characters>1381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callum</dc:creator>
  <cp:lastModifiedBy>callum</cp:lastModifiedBy>
  <cp:revision>2</cp:revision>
  <cp:lastPrinted>2015-05-22T18:18:00Z</cp:lastPrinted>
  <dcterms:created xsi:type="dcterms:W3CDTF">2015-05-22T17:05:00Z</dcterms:created>
  <dcterms:modified xsi:type="dcterms:W3CDTF">2015-05-22T22:17:00Z</dcterms:modified>
</cp:coreProperties>
</file>